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DE4F" w14:textId="77777777" w:rsidR="007523FB" w:rsidRPr="007523FB" w:rsidRDefault="007523FB" w:rsidP="007523FB">
      <w:pPr>
        <w:rPr>
          <w:b/>
          <w:bCs/>
          <w:sz w:val="24"/>
          <w:szCs w:val="24"/>
        </w:rPr>
      </w:pPr>
      <w:r w:rsidRPr="007523FB">
        <w:rPr>
          <w:b/>
          <w:bCs/>
          <w:sz w:val="24"/>
          <w:szCs w:val="24"/>
        </w:rPr>
        <w:t xml:space="preserve">Mandatory Template 2: Checklist for Review of the Child Safeguarding Statement </w:t>
      </w:r>
    </w:p>
    <w:p w14:paraId="537B6BD8" w14:textId="77777777" w:rsidR="007523FB" w:rsidRPr="000A5596" w:rsidRDefault="007523FB" w:rsidP="007523FB">
      <w:pPr>
        <w:jc w:val="both"/>
        <w:rPr>
          <w:sz w:val="20"/>
          <w:szCs w:val="20"/>
        </w:rPr>
      </w:pPr>
      <w:r w:rsidRPr="000A5596">
        <w:rPr>
          <w:sz w:val="20"/>
          <w:szCs w:val="20"/>
        </w:rPr>
        <w:t xml:space="preserve">The Child Protection Procedures for Primary and Post-Primary Schools (revised 2023) require that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14:paraId="2F4EFC00" w14:textId="2D1868F3" w:rsidR="007523FB" w:rsidRPr="000A5596" w:rsidRDefault="007523FB" w:rsidP="007523FB">
      <w:pPr>
        <w:jc w:val="both"/>
        <w:rPr>
          <w:sz w:val="20"/>
          <w:szCs w:val="20"/>
        </w:rPr>
      </w:pPr>
      <w:r w:rsidRPr="000A5596">
        <w:rPr>
          <w:sz w:val="20"/>
          <w:szCs w:val="20"/>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47C2602A" w14:textId="31E38554" w:rsidR="00C3190A" w:rsidRPr="000A5596" w:rsidRDefault="007523FB" w:rsidP="007523FB">
      <w:pPr>
        <w:jc w:val="both"/>
        <w:rPr>
          <w:sz w:val="20"/>
          <w:szCs w:val="20"/>
        </w:rPr>
      </w:pPr>
      <w:r w:rsidRPr="000A5596">
        <w:rPr>
          <w:sz w:val="20"/>
          <w:szCs w:val="20"/>
        </w:rPr>
        <w:t xml:space="preserve">As part of the overall review process, Boards of Management should also assess relevant school policies, procedures, </w:t>
      </w:r>
      <w:proofErr w:type="gramStart"/>
      <w:r w:rsidRPr="000A5596">
        <w:rPr>
          <w:sz w:val="20"/>
          <w:szCs w:val="20"/>
        </w:rPr>
        <w:t>practices</w:t>
      </w:r>
      <w:proofErr w:type="gramEnd"/>
      <w:r w:rsidRPr="000A5596">
        <w:rPr>
          <w:sz w:val="20"/>
          <w:szCs w:val="20"/>
        </w:rPr>
        <w:t xml:space="preserve"> and activities vis a vis their adherence to the principles of best practice in child protection and welfare as set out in the school’s Child Safeguarding Statement, the Children First Act 2015, the Addendum to Children First (2019) and the Child Protection Procedures for Primary and Post-Primary Schools (revised 2023).</w:t>
      </w:r>
    </w:p>
    <w:tbl>
      <w:tblPr>
        <w:tblStyle w:val="TableGrid"/>
        <w:tblW w:w="0" w:type="auto"/>
        <w:tblLook w:val="04A0" w:firstRow="1" w:lastRow="0" w:firstColumn="1" w:lastColumn="0" w:noHBand="0" w:noVBand="1"/>
      </w:tblPr>
      <w:tblGrid>
        <w:gridCol w:w="7933"/>
        <w:gridCol w:w="1083"/>
      </w:tblGrid>
      <w:tr w:rsidR="007523FB" w14:paraId="1A6C2E7A" w14:textId="77777777" w:rsidTr="007523FB">
        <w:tc>
          <w:tcPr>
            <w:tcW w:w="7933" w:type="dxa"/>
          </w:tcPr>
          <w:p w14:paraId="4E3B1D19" w14:textId="47AFA772" w:rsidR="007523FB" w:rsidRPr="007523FB" w:rsidRDefault="007523FB" w:rsidP="007523FB">
            <w:pPr>
              <w:jc w:val="center"/>
              <w:rPr>
                <w:b/>
                <w:bCs/>
              </w:rPr>
            </w:pPr>
            <w:r w:rsidRPr="007523FB">
              <w:rPr>
                <w:b/>
                <w:bCs/>
              </w:rPr>
              <w:t>Board of Management Activity</w:t>
            </w:r>
          </w:p>
        </w:tc>
        <w:tc>
          <w:tcPr>
            <w:tcW w:w="1083" w:type="dxa"/>
          </w:tcPr>
          <w:p w14:paraId="4CD820B9" w14:textId="3E6111EB" w:rsidR="007523FB" w:rsidRPr="007523FB" w:rsidRDefault="007523FB" w:rsidP="007523FB">
            <w:pPr>
              <w:jc w:val="center"/>
              <w:rPr>
                <w:b/>
                <w:bCs/>
              </w:rPr>
            </w:pPr>
            <w:r w:rsidRPr="007523FB">
              <w:rPr>
                <w:b/>
                <w:bCs/>
              </w:rPr>
              <w:t>Yes / No</w:t>
            </w:r>
          </w:p>
        </w:tc>
      </w:tr>
      <w:tr w:rsidR="007523FB" w14:paraId="3BE07E77" w14:textId="77777777" w:rsidTr="00AB5856">
        <w:tc>
          <w:tcPr>
            <w:tcW w:w="7933" w:type="dxa"/>
            <w:shd w:val="clear" w:color="auto" w:fill="DEEAF6" w:themeFill="accent5" w:themeFillTint="33"/>
          </w:tcPr>
          <w:p w14:paraId="433FCCEC" w14:textId="164877CA" w:rsidR="007523FB" w:rsidRPr="000A5596" w:rsidRDefault="007523FB" w:rsidP="007523FB">
            <w:pPr>
              <w:pStyle w:val="ListParagraph"/>
              <w:numPr>
                <w:ilvl w:val="0"/>
                <w:numId w:val="1"/>
              </w:numPr>
              <w:jc w:val="both"/>
              <w:rPr>
                <w:sz w:val="20"/>
                <w:szCs w:val="20"/>
              </w:rPr>
            </w:pPr>
            <w:r w:rsidRPr="000A5596">
              <w:rPr>
                <w:sz w:val="20"/>
                <w:szCs w:val="20"/>
              </w:rPr>
              <w:t>Has the Board formally adopted a Child Safeguarding Statement in accordance with the Child Protection Procedures for Primary and Post-Primary Schools (revised 2023)?</w:t>
            </w:r>
          </w:p>
        </w:tc>
        <w:tc>
          <w:tcPr>
            <w:tcW w:w="1083" w:type="dxa"/>
          </w:tcPr>
          <w:p w14:paraId="01A541F8" w14:textId="77777777" w:rsidR="007523FB" w:rsidRDefault="007523FB" w:rsidP="007523FB">
            <w:pPr>
              <w:jc w:val="both"/>
            </w:pPr>
          </w:p>
        </w:tc>
      </w:tr>
      <w:tr w:rsidR="007523FB" w14:paraId="6CDFC735" w14:textId="77777777" w:rsidTr="00AB5856">
        <w:tc>
          <w:tcPr>
            <w:tcW w:w="7933" w:type="dxa"/>
            <w:shd w:val="clear" w:color="auto" w:fill="DEEAF6" w:themeFill="accent5" w:themeFillTint="33"/>
          </w:tcPr>
          <w:p w14:paraId="2E607DFD" w14:textId="516B348B" w:rsidR="007523FB" w:rsidRPr="000A5596" w:rsidRDefault="007523FB" w:rsidP="007523FB">
            <w:pPr>
              <w:pStyle w:val="ListParagraph"/>
              <w:numPr>
                <w:ilvl w:val="0"/>
                <w:numId w:val="1"/>
              </w:numPr>
              <w:jc w:val="both"/>
              <w:rPr>
                <w:sz w:val="20"/>
                <w:szCs w:val="20"/>
              </w:rPr>
            </w:pPr>
            <w:r w:rsidRPr="000A5596">
              <w:rPr>
                <w:sz w:val="20"/>
                <w:szCs w:val="20"/>
              </w:rPr>
              <w:t>Is the Board satisfied that the Child Safeguarding Statement is displayed in a prominent place near the main entrance to the school?</w:t>
            </w:r>
          </w:p>
        </w:tc>
        <w:tc>
          <w:tcPr>
            <w:tcW w:w="1083" w:type="dxa"/>
          </w:tcPr>
          <w:p w14:paraId="46CE2149" w14:textId="77777777" w:rsidR="007523FB" w:rsidRDefault="007523FB" w:rsidP="007523FB">
            <w:pPr>
              <w:jc w:val="both"/>
            </w:pPr>
          </w:p>
        </w:tc>
      </w:tr>
      <w:tr w:rsidR="007523FB" w14:paraId="64875FFD" w14:textId="77777777" w:rsidTr="00AB5856">
        <w:tc>
          <w:tcPr>
            <w:tcW w:w="7933" w:type="dxa"/>
            <w:shd w:val="clear" w:color="auto" w:fill="DEEAF6" w:themeFill="accent5" w:themeFillTint="33"/>
          </w:tcPr>
          <w:p w14:paraId="5FEA265A" w14:textId="55FB2CB4" w:rsidR="007523FB" w:rsidRPr="000A5596" w:rsidRDefault="007523FB" w:rsidP="007523FB">
            <w:pPr>
              <w:pStyle w:val="ListParagraph"/>
              <w:numPr>
                <w:ilvl w:val="0"/>
                <w:numId w:val="1"/>
              </w:numPr>
              <w:jc w:val="both"/>
              <w:rPr>
                <w:sz w:val="20"/>
                <w:szCs w:val="20"/>
              </w:rPr>
            </w:pPr>
            <w:r w:rsidRPr="000A5596">
              <w:rPr>
                <w:sz w:val="20"/>
                <w:szCs w:val="20"/>
              </w:rPr>
              <w:t>As part of the school’s Child Safeguarding Statement, has the Board formally adopted, without modification, the Child Protection Procedures for Primary and Post-Primary Schools (revised 2023)?</w:t>
            </w:r>
          </w:p>
        </w:tc>
        <w:tc>
          <w:tcPr>
            <w:tcW w:w="1083" w:type="dxa"/>
          </w:tcPr>
          <w:p w14:paraId="34CE2C54" w14:textId="77777777" w:rsidR="007523FB" w:rsidRDefault="007523FB" w:rsidP="007523FB">
            <w:pPr>
              <w:jc w:val="both"/>
            </w:pPr>
          </w:p>
        </w:tc>
      </w:tr>
      <w:tr w:rsidR="007523FB" w14:paraId="0C4ABFED" w14:textId="77777777" w:rsidTr="00AB5856">
        <w:tc>
          <w:tcPr>
            <w:tcW w:w="7933" w:type="dxa"/>
            <w:shd w:val="clear" w:color="auto" w:fill="DEEAF6" w:themeFill="accent5" w:themeFillTint="33"/>
          </w:tcPr>
          <w:p w14:paraId="387A6612" w14:textId="7B53E106" w:rsidR="007523FB" w:rsidRPr="000A5596" w:rsidRDefault="007523FB" w:rsidP="000A5596">
            <w:pPr>
              <w:pStyle w:val="ListParagraph"/>
              <w:numPr>
                <w:ilvl w:val="0"/>
                <w:numId w:val="11"/>
              </w:numPr>
              <w:jc w:val="both"/>
              <w:rPr>
                <w:sz w:val="20"/>
                <w:szCs w:val="20"/>
              </w:rPr>
            </w:pPr>
            <w:r w:rsidRPr="000A5596">
              <w:rPr>
                <w:sz w:val="20"/>
                <w:szCs w:val="20"/>
              </w:rPr>
              <w:t>Has the Board reviewed and updated where necessary the written assessment of risk as part of this overall review?</w:t>
            </w:r>
          </w:p>
        </w:tc>
        <w:tc>
          <w:tcPr>
            <w:tcW w:w="1083" w:type="dxa"/>
          </w:tcPr>
          <w:p w14:paraId="4AAA8F5D" w14:textId="77777777" w:rsidR="007523FB" w:rsidRDefault="007523FB" w:rsidP="007523FB">
            <w:pPr>
              <w:jc w:val="both"/>
            </w:pPr>
          </w:p>
        </w:tc>
      </w:tr>
      <w:tr w:rsidR="007523FB" w14:paraId="3F155A8A" w14:textId="77777777" w:rsidTr="00AB5856">
        <w:tc>
          <w:tcPr>
            <w:tcW w:w="7933" w:type="dxa"/>
            <w:shd w:val="clear" w:color="auto" w:fill="DEEAF6" w:themeFill="accent5" w:themeFillTint="33"/>
          </w:tcPr>
          <w:p w14:paraId="42E1B18F" w14:textId="5CCB4CA9" w:rsidR="007523FB" w:rsidRPr="000A5596" w:rsidRDefault="00CC5DDD" w:rsidP="00CC5DDD">
            <w:pPr>
              <w:pStyle w:val="ListParagraph"/>
              <w:numPr>
                <w:ilvl w:val="0"/>
                <w:numId w:val="7"/>
              </w:numPr>
              <w:jc w:val="both"/>
              <w:rPr>
                <w:sz w:val="20"/>
                <w:szCs w:val="20"/>
              </w:rPr>
            </w:pPr>
            <w:r w:rsidRPr="000A5596">
              <w:rPr>
                <w:sz w:val="20"/>
                <w:szCs w:val="20"/>
                <w:lang w:val="en-IE"/>
              </w:rPr>
              <w:t>Has the Board arrangements in place to communicate the school’s Child Safeguarding Statement to new school personnel?</w:t>
            </w:r>
          </w:p>
        </w:tc>
        <w:tc>
          <w:tcPr>
            <w:tcW w:w="1083" w:type="dxa"/>
          </w:tcPr>
          <w:p w14:paraId="67659516" w14:textId="77777777" w:rsidR="007523FB" w:rsidRDefault="007523FB" w:rsidP="007523FB">
            <w:pPr>
              <w:jc w:val="both"/>
            </w:pPr>
          </w:p>
        </w:tc>
      </w:tr>
      <w:tr w:rsidR="007523FB" w14:paraId="71E36B16" w14:textId="77777777" w:rsidTr="00AB5856">
        <w:tc>
          <w:tcPr>
            <w:tcW w:w="7933" w:type="dxa"/>
            <w:shd w:val="clear" w:color="auto" w:fill="DEEAF6" w:themeFill="accent5" w:themeFillTint="33"/>
          </w:tcPr>
          <w:p w14:paraId="313F290A" w14:textId="6B6AB67D" w:rsidR="007523FB" w:rsidRPr="00AB5856" w:rsidRDefault="00CC5DDD" w:rsidP="00AB5856">
            <w:pPr>
              <w:pStyle w:val="ListParagraph"/>
              <w:numPr>
                <w:ilvl w:val="0"/>
                <w:numId w:val="12"/>
              </w:numPr>
              <w:jc w:val="both"/>
              <w:rPr>
                <w:sz w:val="20"/>
                <w:szCs w:val="20"/>
              </w:rPr>
            </w:pPr>
            <w:r w:rsidRPr="00AB5856">
              <w:rPr>
                <w:sz w:val="20"/>
                <w:szCs w:val="20"/>
              </w:rPr>
              <w:t>Has the Board received a Principal’s Child Protection Oversight Report (CPOR) at each Board meeting held since the last review was undertaken?</w:t>
            </w:r>
          </w:p>
        </w:tc>
        <w:tc>
          <w:tcPr>
            <w:tcW w:w="1083" w:type="dxa"/>
          </w:tcPr>
          <w:p w14:paraId="5F16345B" w14:textId="77777777" w:rsidR="007523FB" w:rsidRDefault="007523FB" w:rsidP="007523FB">
            <w:pPr>
              <w:jc w:val="both"/>
            </w:pPr>
          </w:p>
        </w:tc>
      </w:tr>
      <w:tr w:rsidR="007523FB" w14:paraId="4FB1A5AA" w14:textId="77777777" w:rsidTr="00AB5856">
        <w:tc>
          <w:tcPr>
            <w:tcW w:w="7933" w:type="dxa"/>
            <w:shd w:val="clear" w:color="auto" w:fill="DEEAF6" w:themeFill="accent5" w:themeFillTint="33"/>
          </w:tcPr>
          <w:p w14:paraId="1EE5E4C4" w14:textId="531FE305" w:rsidR="007523FB" w:rsidRPr="00AB5856" w:rsidRDefault="00434539" w:rsidP="00AB5856">
            <w:pPr>
              <w:pStyle w:val="ListParagraph"/>
              <w:numPr>
                <w:ilvl w:val="0"/>
                <w:numId w:val="14"/>
              </w:numPr>
              <w:jc w:val="both"/>
              <w:rPr>
                <w:sz w:val="20"/>
                <w:szCs w:val="20"/>
              </w:rPr>
            </w:pPr>
            <w:r w:rsidRPr="00AB5856">
              <w:rPr>
                <w:sz w:val="20"/>
                <w:szCs w:val="20"/>
              </w:rPr>
              <w:t>Is the Board satisfied that the records provided are anonymised and redacted as necessary to ensure that the identities of children and any other parties, including school personnel, to whom the concern or report relates are not disclosed?</w:t>
            </w:r>
          </w:p>
        </w:tc>
        <w:tc>
          <w:tcPr>
            <w:tcW w:w="1083" w:type="dxa"/>
          </w:tcPr>
          <w:p w14:paraId="7485E511" w14:textId="77777777" w:rsidR="007523FB" w:rsidRDefault="007523FB" w:rsidP="007523FB">
            <w:pPr>
              <w:jc w:val="both"/>
            </w:pPr>
          </w:p>
        </w:tc>
      </w:tr>
      <w:tr w:rsidR="007523FB" w14:paraId="0C6FEED8" w14:textId="77777777" w:rsidTr="00AB5856">
        <w:tc>
          <w:tcPr>
            <w:tcW w:w="7933" w:type="dxa"/>
            <w:shd w:val="clear" w:color="auto" w:fill="DEEAF6" w:themeFill="accent5" w:themeFillTint="33"/>
          </w:tcPr>
          <w:p w14:paraId="351D2D28" w14:textId="79561A0E" w:rsidR="007523FB" w:rsidRPr="00AB5856" w:rsidRDefault="00434539" w:rsidP="00AB5856">
            <w:pPr>
              <w:pStyle w:val="ListParagraph"/>
              <w:numPr>
                <w:ilvl w:val="0"/>
                <w:numId w:val="13"/>
              </w:numPr>
              <w:jc w:val="both"/>
              <w:rPr>
                <w:sz w:val="20"/>
                <w:szCs w:val="20"/>
              </w:rPr>
            </w:pPr>
            <w:r w:rsidRPr="00AB5856">
              <w:rPr>
                <w:sz w:val="20"/>
                <w:szCs w:val="20"/>
              </w:rPr>
              <w:t xml:space="preserve">Is the Board satisfied that the child protection procedures in relation to the making of reports to </w:t>
            </w:r>
            <w:proofErr w:type="spellStart"/>
            <w:r w:rsidRPr="00AB5856">
              <w:rPr>
                <w:sz w:val="20"/>
                <w:szCs w:val="20"/>
              </w:rPr>
              <w:t>Tusla</w:t>
            </w:r>
            <w:proofErr w:type="spellEnd"/>
            <w:r w:rsidRPr="00AB5856">
              <w:rPr>
                <w:sz w:val="20"/>
                <w:szCs w:val="20"/>
              </w:rPr>
              <w:t>/</w:t>
            </w:r>
            <w:proofErr w:type="gramStart"/>
            <w:r w:rsidRPr="00AB5856">
              <w:rPr>
                <w:sz w:val="20"/>
                <w:szCs w:val="20"/>
              </w:rPr>
              <w:t>An</w:t>
            </w:r>
            <w:proofErr w:type="gramEnd"/>
            <w:r w:rsidRPr="00AB5856">
              <w:rPr>
                <w:sz w:val="20"/>
                <w:szCs w:val="20"/>
              </w:rPr>
              <w:t xml:space="preserve"> Garda Síochána were appropriately followed in each case reviewed?</w:t>
            </w:r>
          </w:p>
        </w:tc>
        <w:tc>
          <w:tcPr>
            <w:tcW w:w="1083" w:type="dxa"/>
          </w:tcPr>
          <w:p w14:paraId="3B5A25FB" w14:textId="77777777" w:rsidR="007523FB" w:rsidRDefault="007523FB" w:rsidP="007523FB">
            <w:pPr>
              <w:jc w:val="both"/>
            </w:pPr>
          </w:p>
        </w:tc>
      </w:tr>
      <w:tr w:rsidR="007523FB" w14:paraId="05C7F30D" w14:textId="77777777" w:rsidTr="007523FB">
        <w:tc>
          <w:tcPr>
            <w:tcW w:w="7933" w:type="dxa"/>
          </w:tcPr>
          <w:p w14:paraId="32B3F62C" w14:textId="260BC731" w:rsidR="007523FB" w:rsidRPr="000A5596" w:rsidRDefault="000A5596" w:rsidP="007523FB">
            <w:pPr>
              <w:jc w:val="both"/>
              <w:rPr>
                <w:sz w:val="20"/>
                <w:szCs w:val="20"/>
              </w:rPr>
            </w:pPr>
            <w:r w:rsidRPr="000A5596">
              <w:rPr>
                <w:sz w:val="20"/>
                <w:szCs w:val="20"/>
              </w:rPr>
              <w:t>23.</w:t>
            </w:r>
            <w:r w:rsidRPr="000A5596">
              <w:rPr>
                <w:sz w:val="20"/>
                <w:szCs w:val="20"/>
              </w:rPr>
              <w:tab/>
              <w:t>Is the Board satisfied that all records relating to child protection are appropriately filed and stored securely?</w:t>
            </w:r>
          </w:p>
        </w:tc>
        <w:tc>
          <w:tcPr>
            <w:tcW w:w="1083" w:type="dxa"/>
          </w:tcPr>
          <w:p w14:paraId="3CF7B42D" w14:textId="77777777" w:rsidR="007523FB" w:rsidRDefault="007523FB" w:rsidP="007523FB">
            <w:pPr>
              <w:jc w:val="both"/>
            </w:pPr>
          </w:p>
        </w:tc>
      </w:tr>
      <w:tr w:rsidR="007523FB" w14:paraId="394C6FCD" w14:textId="77777777" w:rsidTr="007523FB">
        <w:tc>
          <w:tcPr>
            <w:tcW w:w="7933" w:type="dxa"/>
          </w:tcPr>
          <w:p w14:paraId="62C3DEE3" w14:textId="53A3688E" w:rsidR="007523FB" w:rsidRPr="000A5596" w:rsidRDefault="000A5596" w:rsidP="007523FB">
            <w:pPr>
              <w:jc w:val="both"/>
              <w:rPr>
                <w:sz w:val="20"/>
                <w:szCs w:val="20"/>
              </w:rPr>
            </w:pPr>
            <w:r w:rsidRPr="000A5596">
              <w:rPr>
                <w:sz w:val="20"/>
                <w:szCs w:val="20"/>
              </w:rPr>
              <w:t>26.</w:t>
            </w:r>
            <w:r w:rsidRPr="000A5596">
              <w:rPr>
                <w:sz w:val="20"/>
                <w:szCs w:val="20"/>
              </w:rPr>
              <w:tab/>
              <w:t>Has the Board ensured that the Parents’ Association (if any), has been provided with the school’s Child Safeguarding Statement?</w:t>
            </w:r>
          </w:p>
        </w:tc>
        <w:tc>
          <w:tcPr>
            <w:tcW w:w="1083" w:type="dxa"/>
          </w:tcPr>
          <w:p w14:paraId="0F4A87E7" w14:textId="77777777" w:rsidR="007523FB" w:rsidRDefault="007523FB" w:rsidP="007523FB">
            <w:pPr>
              <w:jc w:val="both"/>
            </w:pPr>
          </w:p>
        </w:tc>
      </w:tr>
      <w:tr w:rsidR="007523FB" w14:paraId="564E1617" w14:textId="77777777" w:rsidTr="007523FB">
        <w:tc>
          <w:tcPr>
            <w:tcW w:w="7933" w:type="dxa"/>
          </w:tcPr>
          <w:p w14:paraId="4469DEDE" w14:textId="552B2E1A" w:rsidR="007523FB" w:rsidRPr="000A5596" w:rsidRDefault="000A5596" w:rsidP="007523FB">
            <w:pPr>
              <w:jc w:val="both"/>
              <w:rPr>
                <w:sz w:val="20"/>
                <w:szCs w:val="20"/>
              </w:rPr>
            </w:pPr>
            <w:r w:rsidRPr="000A5596">
              <w:rPr>
                <w:sz w:val="20"/>
                <w:szCs w:val="20"/>
              </w:rPr>
              <w:t>27.</w:t>
            </w:r>
            <w:r w:rsidRPr="000A5596">
              <w:rPr>
                <w:sz w:val="20"/>
                <w:szCs w:val="20"/>
              </w:rPr>
              <w:tab/>
              <w:t>Has the Board ensured that the patron has been provided with the school’s Child Safeguarding Statement?</w:t>
            </w:r>
          </w:p>
        </w:tc>
        <w:tc>
          <w:tcPr>
            <w:tcW w:w="1083" w:type="dxa"/>
          </w:tcPr>
          <w:p w14:paraId="2C97CADC" w14:textId="77777777" w:rsidR="007523FB" w:rsidRDefault="007523FB" w:rsidP="007523FB">
            <w:pPr>
              <w:jc w:val="both"/>
            </w:pPr>
          </w:p>
        </w:tc>
      </w:tr>
      <w:tr w:rsidR="007523FB" w14:paraId="51D1861D" w14:textId="77777777" w:rsidTr="007523FB">
        <w:tc>
          <w:tcPr>
            <w:tcW w:w="7933" w:type="dxa"/>
          </w:tcPr>
          <w:p w14:paraId="0CB244BA" w14:textId="105EE73E" w:rsidR="007523FB" w:rsidRPr="000A5596" w:rsidRDefault="000A5596" w:rsidP="007523FB">
            <w:pPr>
              <w:jc w:val="both"/>
              <w:rPr>
                <w:sz w:val="20"/>
                <w:szCs w:val="20"/>
              </w:rPr>
            </w:pPr>
            <w:r w:rsidRPr="000A5596">
              <w:rPr>
                <w:sz w:val="20"/>
                <w:szCs w:val="20"/>
              </w:rPr>
              <w:t>28.</w:t>
            </w:r>
            <w:r w:rsidRPr="000A5596">
              <w:rPr>
                <w:sz w:val="20"/>
                <w:szCs w:val="20"/>
              </w:rPr>
              <w:tab/>
              <w:t>Has the Board ensured that the school’s Child Safeguarding Statement is available to parents on request?</w:t>
            </w:r>
          </w:p>
        </w:tc>
        <w:tc>
          <w:tcPr>
            <w:tcW w:w="1083" w:type="dxa"/>
          </w:tcPr>
          <w:p w14:paraId="2E035B47" w14:textId="77777777" w:rsidR="007523FB" w:rsidRDefault="007523FB" w:rsidP="007523FB">
            <w:pPr>
              <w:jc w:val="both"/>
            </w:pPr>
          </w:p>
        </w:tc>
      </w:tr>
      <w:tr w:rsidR="007523FB" w14:paraId="07BA4947" w14:textId="77777777" w:rsidTr="007523FB">
        <w:tc>
          <w:tcPr>
            <w:tcW w:w="7933" w:type="dxa"/>
          </w:tcPr>
          <w:p w14:paraId="6E12DFC6" w14:textId="2FD017E5" w:rsidR="007523FB" w:rsidRPr="000A5596" w:rsidRDefault="000A5596" w:rsidP="007523FB">
            <w:pPr>
              <w:jc w:val="both"/>
              <w:rPr>
                <w:sz w:val="20"/>
                <w:szCs w:val="20"/>
              </w:rPr>
            </w:pPr>
            <w:r w:rsidRPr="000A5596">
              <w:rPr>
                <w:sz w:val="20"/>
                <w:szCs w:val="20"/>
              </w:rPr>
              <w:t>32.</w:t>
            </w:r>
            <w:r w:rsidRPr="000A5596">
              <w:rPr>
                <w:sz w:val="20"/>
                <w:szCs w:val="20"/>
              </w:rPr>
              <w:tab/>
              <w:t>Is the Board satisfied that the statutory requirements for Garda Vetting have been met in respect of all school personnel (employees and volunteers)? *</w:t>
            </w:r>
          </w:p>
        </w:tc>
        <w:tc>
          <w:tcPr>
            <w:tcW w:w="1083" w:type="dxa"/>
          </w:tcPr>
          <w:p w14:paraId="651F9594" w14:textId="77777777" w:rsidR="007523FB" w:rsidRDefault="007523FB" w:rsidP="007523FB">
            <w:pPr>
              <w:jc w:val="both"/>
            </w:pPr>
          </w:p>
        </w:tc>
      </w:tr>
      <w:tr w:rsidR="007523FB" w14:paraId="4642B709" w14:textId="77777777" w:rsidTr="007523FB">
        <w:tc>
          <w:tcPr>
            <w:tcW w:w="7933" w:type="dxa"/>
          </w:tcPr>
          <w:p w14:paraId="1099DB99" w14:textId="3A80FEE4" w:rsidR="007523FB" w:rsidRPr="00A97E65" w:rsidRDefault="000A5596" w:rsidP="007523FB">
            <w:pPr>
              <w:jc w:val="both"/>
              <w:rPr>
                <w:sz w:val="20"/>
                <w:szCs w:val="20"/>
              </w:rPr>
            </w:pPr>
            <w:r w:rsidRPr="00A97E65">
              <w:rPr>
                <w:sz w:val="20"/>
                <w:szCs w:val="20"/>
              </w:rPr>
              <w:t>33.</w:t>
            </w:r>
            <w:r w:rsidRPr="00A97E65">
              <w:rPr>
                <w:sz w:val="20"/>
                <w:szCs w:val="20"/>
              </w:rPr>
              <w:tab/>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A97E65">
              <w:rPr>
                <w:sz w:val="20"/>
                <w:szCs w:val="20"/>
              </w:rPr>
              <w:t>positions?*</w:t>
            </w:r>
            <w:proofErr w:type="gramEnd"/>
          </w:p>
        </w:tc>
        <w:tc>
          <w:tcPr>
            <w:tcW w:w="1083" w:type="dxa"/>
          </w:tcPr>
          <w:p w14:paraId="798A35E6" w14:textId="77777777" w:rsidR="007523FB" w:rsidRDefault="007523FB" w:rsidP="007523FB">
            <w:pPr>
              <w:jc w:val="both"/>
            </w:pPr>
          </w:p>
        </w:tc>
      </w:tr>
      <w:tr w:rsidR="007523FB" w14:paraId="3D7E55A1" w14:textId="77777777" w:rsidTr="007523FB">
        <w:tc>
          <w:tcPr>
            <w:tcW w:w="7933" w:type="dxa"/>
          </w:tcPr>
          <w:p w14:paraId="69DD32B9" w14:textId="429BFCFB" w:rsidR="007523FB" w:rsidRPr="00A97E65" w:rsidRDefault="000A5596" w:rsidP="007523FB">
            <w:pPr>
              <w:jc w:val="both"/>
              <w:rPr>
                <w:sz w:val="20"/>
                <w:szCs w:val="20"/>
              </w:rPr>
            </w:pPr>
            <w:r w:rsidRPr="00A97E65">
              <w:rPr>
                <w:sz w:val="20"/>
                <w:szCs w:val="20"/>
              </w:rPr>
              <w:t>34.</w:t>
            </w:r>
            <w:r w:rsidRPr="00A97E65">
              <w:rPr>
                <w:sz w:val="20"/>
                <w:szCs w:val="20"/>
              </w:rPr>
              <w:tab/>
              <w:t>Is the Board satisfied that, from a child protection perspective, thorough recruitment and selection procedures are applied by the school in relation to all school personnel (employees and volunteers</w:t>
            </w:r>
            <w:proofErr w:type="gramStart"/>
            <w:r w:rsidRPr="00A97E65">
              <w:rPr>
                <w:sz w:val="20"/>
                <w:szCs w:val="20"/>
              </w:rPr>
              <w:t>)?*</w:t>
            </w:r>
            <w:proofErr w:type="gramEnd"/>
          </w:p>
        </w:tc>
        <w:tc>
          <w:tcPr>
            <w:tcW w:w="1083" w:type="dxa"/>
          </w:tcPr>
          <w:p w14:paraId="65EFD9AB" w14:textId="77777777" w:rsidR="007523FB" w:rsidRDefault="007523FB" w:rsidP="007523FB">
            <w:pPr>
              <w:jc w:val="both"/>
            </w:pPr>
          </w:p>
        </w:tc>
      </w:tr>
      <w:tr w:rsidR="007523FB" w14:paraId="799ED873" w14:textId="77777777" w:rsidTr="007523FB">
        <w:tc>
          <w:tcPr>
            <w:tcW w:w="7933" w:type="dxa"/>
          </w:tcPr>
          <w:p w14:paraId="32A7D988" w14:textId="528D63A5" w:rsidR="007523FB" w:rsidRPr="00A97E65" w:rsidRDefault="000A5596" w:rsidP="007523FB">
            <w:pPr>
              <w:jc w:val="both"/>
              <w:rPr>
                <w:sz w:val="20"/>
                <w:szCs w:val="20"/>
              </w:rPr>
            </w:pPr>
            <w:r w:rsidRPr="00A97E65">
              <w:rPr>
                <w:sz w:val="20"/>
                <w:szCs w:val="20"/>
              </w:rPr>
              <w:t>35.</w:t>
            </w:r>
            <w:r w:rsidRPr="00A97E65">
              <w:rPr>
                <w:sz w:val="20"/>
                <w:szCs w:val="20"/>
              </w:rPr>
              <w:tab/>
              <w:t>Has the Board considered and addressed any complaints or suggestions for improvements regarding the school’s Child Safeguarding Statement?</w:t>
            </w:r>
          </w:p>
        </w:tc>
        <w:tc>
          <w:tcPr>
            <w:tcW w:w="1083" w:type="dxa"/>
          </w:tcPr>
          <w:p w14:paraId="6C50FA4A" w14:textId="77777777" w:rsidR="007523FB" w:rsidRDefault="007523FB" w:rsidP="007523FB">
            <w:pPr>
              <w:jc w:val="both"/>
            </w:pPr>
          </w:p>
        </w:tc>
      </w:tr>
      <w:tr w:rsidR="007523FB" w14:paraId="139EB5C8" w14:textId="77777777" w:rsidTr="007523FB">
        <w:tc>
          <w:tcPr>
            <w:tcW w:w="7933" w:type="dxa"/>
          </w:tcPr>
          <w:p w14:paraId="5DE29F73" w14:textId="27F8D106" w:rsidR="007523FB" w:rsidRPr="00A97E65" w:rsidRDefault="000A5596" w:rsidP="007523FB">
            <w:pPr>
              <w:jc w:val="both"/>
              <w:rPr>
                <w:sz w:val="20"/>
                <w:szCs w:val="20"/>
              </w:rPr>
            </w:pPr>
            <w:r w:rsidRPr="00A97E65">
              <w:rPr>
                <w:sz w:val="20"/>
                <w:szCs w:val="20"/>
              </w:rPr>
              <w:lastRenderedPageBreak/>
              <w:t>36.</w:t>
            </w:r>
            <w:r w:rsidRPr="00A97E65">
              <w:rPr>
                <w:sz w:val="20"/>
                <w:szCs w:val="20"/>
              </w:rPr>
              <w:tab/>
              <w:t>Has the Board sought the feedback of parents in relation to the school’s compliance with the requirements of the child safeguarding requirements of the Child Protection Procedures for Primary and Post-Primary Schools (revised 2023)?</w:t>
            </w:r>
          </w:p>
        </w:tc>
        <w:tc>
          <w:tcPr>
            <w:tcW w:w="1083" w:type="dxa"/>
          </w:tcPr>
          <w:p w14:paraId="5A0BD95D" w14:textId="77777777" w:rsidR="007523FB" w:rsidRDefault="007523FB" w:rsidP="007523FB">
            <w:pPr>
              <w:jc w:val="both"/>
            </w:pPr>
          </w:p>
        </w:tc>
      </w:tr>
      <w:tr w:rsidR="000A5596" w14:paraId="0023AE3F" w14:textId="77777777" w:rsidTr="007523FB">
        <w:tc>
          <w:tcPr>
            <w:tcW w:w="7933" w:type="dxa"/>
          </w:tcPr>
          <w:p w14:paraId="1D8B24DA" w14:textId="72C17EC0" w:rsidR="000A5596" w:rsidRPr="00A97E65" w:rsidRDefault="000A5596" w:rsidP="007523FB">
            <w:pPr>
              <w:jc w:val="both"/>
              <w:rPr>
                <w:sz w:val="20"/>
                <w:szCs w:val="20"/>
              </w:rPr>
            </w:pPr>
            <w:r w:rsidRPr="00A97E65">
              <w:rPr>
                <w:sz w:val="20"/>
                <w:szCs w:val="20"/>
              </w:rPr>
              <w:t>37.</w:t>
            </w:r>
            <w:r w:rsidRPr="00A97E65">
              <w:rPr>
                <w:sz w:val="20"/>
                <w:szCs w:val="20"/>
              </w:rPr>
              <w:tab/>
              <w:t>Has the Board sought the feedback of pupils in relation to the school’s child safeguarding arrangements?</w:t>
            </w:r>
          </w:p>
        </w:tc>
        <w:tc>
          <w:tcPr>
            <w:tcW w:w="1083" w:type="dxa"/>
          </w:tcPr>
          <w:p w14:paraId="7E117E35" w14:textId="77777777" w:rsidR="000A5596" w:rsidRDefault="000A5596" w:rsidP="007523FB">
            <w:pPr>
              <w:jc w:val="both"/>
            </w:pPr>
          </w:p>
        </w:tc>
      </w:tr>
      <w:tr w:rsidR="000A5596" w14:paraId="0B5CDDB6" w14:textId="77777777" w:rsidTr="007523FB">
        <w:tc>
          <w:tcPr>
            <w:tcW w:w="7933" w:type="dxa"/>
          </w:tcPr>
          <w:p w14:paraId="59F7BE54" w14:textId="27575CFA" w:rsidR="000A5596" w:rsidRPr="00A97E65" w:rsidRDefault="000A5596" w:rsidP="007523FB">
            <w:pPr>
              <w:jc w:val="both"/>
              <w:rPr>
                <w:sz w:val="20"/>
                <w:szCs w:val="20"/>
              </w:rPr>
            </w:pPr>
            <w:r w:rsidRPr="00A97E65">
              <w:rPr>
                <w:sz w:val="20"/>
                <w:szCs w:val="20"/>
              </w:rPr>
              <w:t>38.</w:t>
            </w:r>
            <w:r w:rsidRPr="00A97E65">
              <w:rPr>
                <w:sz w:val="20"/>
                <w:szCs w:val="20"/>
              </w:rPr>
              <w:tab/>
              <w:t>Is the Board satisfied that the ‘Child Protection Procedures for Primary and Post Primary Schools Post-Primary Schools (revised 2023) are being fully and adequately implemented by the school?</w:t>
            </w:r>
          </w:p>
        </w:tc>
        <w:tc>
          <w:tcPr>
            <w:tcW w:w="1083" w:type="dxa"/>
          </w:tcPr>
          <w:p w14:paraId="104D9514" w14:textId="77777777" w:rsidR="000A5596" w:rsidRDefault="000A5596" w:rsidP="007523FB">
            <w:pPr>
              <w:jc w:val="both"/>
            </w:pPr>
          </w:p>
        </w:tc>
      </w:tr>
      <w:tr w:rsidR="000A5596" w14:paraId="54104675" w14:textId="77777777" w:rsidTr="007523FB">
        <w:tc>
          <w:tcPr>
            <w:tcW w:w="7933" w:type="dxa"/>
          </w:tcPr>
          <w:p w14:paraId="38A97948" w14:textId="62A72635" w:rsidR="000A5596" w:rsidRPr="00A97E65" w:rsidRDefault="000A5596" w:rsidP="007523FB">
            <w:pPr>
              <w:jc w:val="both"/>
              <w:rPr>
                <w:sz w:val="20"/>
                <w:szCs w:val="20"/>
              </w:rPr>
            </w:pPr>
            <w:r w:rsidRPr="00A97E65">
              <w:rPr>
                <w:sz w:val="20"/>
                <w:szCs w:val="20"/>
              </w:rPr>
              <w:t>39.</w:t>
            </w:r>
            <w:r w:rsidRPr="00A97E65">
              <w:rPr>
                <w:sz w:val="20"/>
                <w:szCs w:val="20"/>
              </w:rPr>
              <w:tab/>
              <w:t>Has the Board identified any aspects of the school’s Child Safeguarding Statement and/or its implementation that require further improvement?</w:t>
            </w:r>
          </w:p>
        </w:tc>
        <w:tc>
          <w:tcPr>
            <w:tcW w:w="1083" w:type="dxa"/>
          </w:tcPr>
          <w:p w14:paraId="589E82E4" w14:textId="77777777" w:rsidR="000A5596" w:rsidRDefault="000A5596" w:rsidP="007523FB">
            <w:pPr>
              <w:jc w:val="both"/>
            </w:pPr>
          </w:p>
        </w:tc>
      </w:tr>
      <w:tr w:rsidR="000A5596" w14:paraId="5EE55351" w14:textId="77777777" w:rsidTr="007523FB">
        <w:tc>
          <w:tcPr>
            <w:tcW w:w="7933" w:type="dxa"/>
          </w:tcPr>
          <w:p w14:paraId="1648C45D" w14:textId="46DEF2E1" w:rsidR="000A5596" w:rsidRPr="00A97E65" w:rsidRDefault="000A5596" w:rsidP="007523FB">
            <w:pPr>
              <w:jc w:val="both"/>
              <w:rPr>
                <w:sz w:val="20"/>
                <w:szCs w:val="20"/>
              </w:rPr>
            </w:pPr>
            <w:r w:rsidRPr="00A97E65">
              <w:rPr>
                <w:sz w:val="20"/>
                <w:szCs w:val="20"/>
              </w:rPr>
              <w:t>40.</w:t>
            </w:r>
            <w:r w:rsidRPr="00A97E65">
              <w:rPr>
                <w:sz w:val="20"/>
                <w:szCs w:val="20"/>
              </w:rPr>
              <w:tab/>
              <w:t>Has the Board put in place an action plan containing appropriate timelines to address those aspects of the school’s Child Safeguarding Statement and/or its implementation that have been identified as requiring further improvement?</w:t>
            </w:r>
          </w:p>
        </w:tc>
        <w:tc>
          <w:tcPr>
            <w:tcW w:w="1083" w:type="dxa"/>
          </w:tcPr>
          <w:p w14:paraId="00A1EBF2" w14:textId="77777777" w:rsidR="000A5596" w:rsidRDefault="000A5596" w:rsidP="007523FB">
            <w:pPr>
              <w:jc w:val="both"/>
            </w:pPr>
          </w:p>
        </w:tc>
      </w:tr>
      <w:tr w:rsidR="000A5596" w14:paraId="1F519772" w14:textId="77777777" w:rsidTr="007523FB">
        <w:tc>
          <w:tcPr>
            <w:tcW w:w="7933" w:type="dxa"/>
          </w:tcPr>
          <w:p w14:paraId="3B10FF74" w14:textId="1E794352" w:rsidR="000A5596" w:rsidRPr="00A97E65" w:rsidRDefault="000A5596" w:rsidP="007523FB">
            <w:pPr>
              <w:jc w:val="both"/>
              <w:rPr>
                <w:sz w:val="20"/>
                <w:szCs w:val="20"/>
              </w:rPr>
            </w:pPr>
            <w:r w:rsidRPr="00A97E65">
              <w:rPr>
                <w:sz w:val="20"/>
                <w:szCs w:val="20"/>
              </w:rPr>
              <w:t>41.</w:t>
            </w:r>
            <w:r w:rsidRPr="00A97E65">
              <w:rPr>
                <w:sz w:val="20"/>
                <w:szCs w:val="20"/>
              </w:rPr>
              <w:tab/>
              <w:t>Has the Board ensured that any areas for improvement that were identified in any previous review of the school’s Child Safeguarding Statement have been adequately addressed?</w:t>
            </w:r>
          </w:p>
        </w:tc>
        <w:tc>
          <w:tcPr>
            <w:tcW w:w="1083" w:type="dxa"/>
          </w:tcPr>
          <w:p w14:paraId="1624DD7C" w14:textId="77777777" w:rsidR="000A5596" w:rsidRDefault="000A5596" w:rsidP="007523FB">
            <w:pPr>
              <w:jc w:val="both"/>
            </w:pPr>
          </w:p>
        </w:tc>
      </w:tr>
      <w:tr w:rsidR="007523FB" w14:paraId="5D302361" w14:textId="77777777" w:rsidTr="007523FB">
        <w:tc>
          <w:tcPr>
            <w:tcW w:w="7933" w:type="dxa"/>
          </w:tcPr>
          <w:p w14:paraId="4AB069D6" w14:textId="7629CA46" w:rsidR="007523FB" w:rsidRPr="007523FB" w:rsidRDefault="007523FB" w:rsidP="007523FB">
            <w:pPr>
              <w:jc w:val="center"/>
              <w:rPr>
                <w:b/>
                <w:bCs/>
              </w:rPr>
            </w:pPr>
            <w:r>
              <w:rPr>
                <w:b/>
                <w:bCs/>
              </w:rPr>
              <w:t>Information and Training</w:t>
            </w:r>
          </w:p>
        </w:tc>
        <w:tc>
          <w:tcPr>
            <w:tcW w:w="1083" w:type="dxa"/>
          </w:tcPr>
          <w:p w14:paraId="6CD908B6" w14:textId="77777777" w:rsidR="007523FB" w:rsidRDefault="007523FB" w:rsidP="007523FB">
            <w:pPr>
              <w:jc w:val="both"/>
            </w:pPr>
          </w:p>
        </w:tc>
      </w:tr>
      <w:tr w:rsidR="007523FB" w14:paraId="5EA4DF7D" w14:textId="77777777" w:rsidTr="00AB5856">
        <w:tc>
          <w:tcPr>
            <w:tcW w:w="7933" w:type="dxa"/>
            <w:shd w:val="clear" w:color="auto" w:fill="FBE4D5" w:themeFill="accent2" w:themeFillTint="33"/>
          </w:tcPr>
          <w:p w14:paraId="1ACA246C" w14:textId="23C0CF7D" w:rsidR="007523FB" w:rsidRPr="00A97E65" w:rsidRDefault="00CC5DDD" w:rsidP="00CC5DDD">
            <w:pPr>
              <w:pStyle w:val="ListParagraph"/>
              <w:numPr>
                <w:ilvl w:val="0"/>
                <w:numId w:val="5"/>
              </w:numPr>
              <w:jc w:val="both"/>
              <w:rPr>
                <w:sz w:val="20"/>
                <w:szCs w:val="20"/>
              </w:rPr>
            </w:pPr>
            <w:r w:rsidRPr="00A97E65">
              <w:rPr>
                <w:sz w:val="20"/>
                <w:szCs w:val="20"/>
              </w:rPr>
              <w:t>Has the DLP attended available child protection training?</w:t>
            </w:r>
          </w:p>
        </w:tc>
        <w:tc>
          <w:tcPr>
            <w:tcW w:w="1083" w:type="dxa"/>
          </w:tcPr>
          <w:p w14:paraId="57E3F117" w14:textId="77777777" w:rsidR="007523FB" w:rsidRDefault="007523FB" w:rsidP="007523FB">
            <w:pPr>
              <w:jc w:val="both"/>
            </w:pPr>
          </w:p>
        </w:tc>
      </w:tr>
      <w:tr w:rsidR="00CC5DDD" w14:paraId="6466BA9E" w14:textId="77777777" w:rsidTr="00AB5856">
        <w:tc>
          <w:tcPr>
            <w:tcW w:w="7933" w:type="dxa"/>
            <w:shd w:val="clear" w:color="auto" w:fill="FBE4D5" w:themeFill="accent2" w:themeFillTint="33"/>
          </w:tcPr>
          <w:p w14:paraId="1A1B0FF1" w14:textId="462DDA79" w:rsidR="00CC5DDD" w:rsidRPr="00A97E65" w:rsidRDefault="00CC5DDD" w:rsidP="00CC5DDD">
            <w:pPr>
              <w:pStyle w:val="ListParagraph"/>
              <w:numPr>
                <w:ilvl w:val="0"/>
                <w:numId w:val="5"/>
              </w:numPr>
              <w:jc w:val="both"/>
              <w:rPr>
                <w:sz w:val="20"/>
                <w:szCs w:val="20"/>
              </w:rPr>
            </w:pPr>
            <w:r w:rsidRPr="00A97E65">
              <w:rPr>
                <w:sz w:val="20"/>
                <w:szCs w:val="20"/>
              </w:rPr>
              <w:t>Has the Deputy DLP attended available child protection training?</w:t>
            </w:r>
          </w:p>
        </w:tc>
        <w:tc>
          <w:tcPr>
            <w:tcW w:w="1083" w:type="dxa"/>
          </w:tcPr>
          <w:p w14:paraId="1B3F3F29" w14:textId="77777777" w:rsidR="00CC5DDD" w:rsidRDefault="00CC5DDD" w:rsidP="007523FB">
            <w:pPr>
              <w:jc w:val="both"/>
            </w:pPr>
          </w:p>
        </w:tc>
      </w:tr>
      <w:tr w:rsidR="00CC5DDD" w14:paraId="67A492E3" w14:textId="77777777" w:rsidTr="00AB5856">
        <w:tc>
          <w:tcPr>
            <w:tcW w:w="7933" w:type="dxa"/>
            <w:shd w:val="clear" w:color="auto" w:fill="FBE4D5" w:themeFill="accent2" w:themeFillTint="33"/>
          </w:tcPr>
          <w:p w14:paraId="50E2FA6D" w14:textId="42DBE220" w:rsidR="00CC5DDD" w:rsidRPr="00A97E65" w:rsidRDefault="00CC5DDD" w:rsidP="00CC5DDD">
            <w:pPr>
              <w:pStyle w:val="ListParagraph"/>
              <w:numPr>
                <w:ilvl w:val="0"/>
                <w:numId w:val="5"/>
              </w:numPr>
              <w:jc w:val="both"/>
              <w:rPr>
                <w:sz w:val="20"/>
                <w:szCs w:val="20"/>
              </w:rPr>
            </w:pPr>
            <w:r w:rsidRPr="00A97E65">
              <w:rPr>
                <w:sz w:val="20"/>
                <w:szCs w:val="20"/>
              </w:rPr>
              <w:t>Have any members of the Board attended child protection training?</w:t>
            </w:r>
          </w:p>
        </w:tc>
        <w:tc>
          <w:tcPr>
            <w:tcW w:w="1083" w:type="dxa"/>
          </w:tcPr>
          <w:p w14:paraId="2EAE1691" w14:textId="77777777" w:rsidR="00CC5DDD" w:rsidRDefault="00CC5DDD" w:rsidP="007523FB">
            <w:pPr>
              <w:jc w:val="both"/>
            </w:pPr>
          </w:p>
        </w:tc>
      </w:tr>
      <w:tr w:rsidR="00CC5DDD" w14:paraId="5B943CC0" w14:textId="77777777" w:rsidTr="00AB5856">
        <w:tc>
          <w:tcPr>
            <w:tcW w:w="7933" w:type="dxa"/>
            <w:shd w:val="clear" w:color="auto" w:fill="FBE4D5" w:themeFill="accent2" w:themeFillTint="33"/>
          </w:tcPr>
          <w:p w14:paraId="6FA69CDC" w14:textId="52D44E6C" w:rsidR="00CC5DDD" w:rsidRPr="00A97E65" w:rsidRDefault="00CC5DDD" w:rsidP="00CC5DDD">
            <w:pPr>
              <w:pStyle w:val="ListParagraph"/>
              <w:numPr>
                <w:ilvl w:val="0"/>
                <w:numId w:val="6"/>
              </w:numPr>
              <w:jc w:val="both"/>
              <w:rPr>
                <w:sz w:val="20"/>
                <w:szCs w:val="20"/>
              </w:rPr>
            </w:pPr>
            <w:r w:rsidRPr="00A97E65">
              <w:rPr>
                <w:sz w:val="20"/>
                <w:szCs w:val="20"/>
              </w:rPr>
              <w:t>Are the relevant contact details (</w:t>
            </w:r>
            <w:proofErr w:type="spellStart"/>
            <w:r w:rsidRPr="00A97E65">
              <w:rPr>
                <w:sz w:val="20"/>
                <w:szCs w:val="20"/>
              </w:rPr>
              <w:t>Tusla</w:t>
            </w:r>
            <w:proofErr w:type="spellEnd"/>
            <w:r w:rsidRPr="00A97E65">
              <w:rPr>
                <w:sz w:val="20"/>
                <w:szCs w:val="20"/>
              </w:rPr>
              <w:t xml:space="preserve"> and </w:t>
            </w:r>
            <w:proofErr w:type="gramStart"/>
            <w:r w:rsidRPr="00A97E65">
              <w:rPr>
                <w:sz w:val="20"/>
                <w:szCs w:val="20"/>
              </w:rPr>
              <w:t>An</w:t>
            </w:r>
            <w:proofErr w:type="gramEnd"/>
            <w:r w:rsidRPr="00A97E65">
              <w:rPr>
                <w:sz w:val="20"/>
                <w:szCs w:val="20"/>
              </w:rPr>
              <w:t xml:space="preserve"> Garda Síochána) to hand?</w:t>
            </w:r>
          </w:p>
        </w:tc>
        <w:tc>
          <w:tcPr>
            <w:tcW w:w="1083" w:type="dxa"/>
          </w:tcPr>
          <w:p w14:paraId="65DC9D87" w14:textId="77777777" w:rsidR="00CC5DDD" w:rsidRDefault="00CC5DDD" w:rsidP="007523FB">
            <w:pPr>
              <w:jc w:val="both"/>
            </w:pPr>
          </w:p>
        </w:tc>
      </w:tr>
      <w:tr w:rsidR="00CC5DDD" w14:paraId="219D44B0" w14:textId="77777777" w:rsidTr="00AB5856">
        <w:tc>
          <w:tcPr>
            <w:tcW w:w="7933" w:type="dxa"/>
            <w:shd w:val="clear" w:color="auto" w:fill="FBE4D5" w:themeFill="accent2" w:themeFillTint="33"/>
          </w:tcPr>
          <w:p w14:paraId="5F81748D" w14:textId="762446B4" w:rsidR="00CC5DDD" w:rsidRPr="00A97E65" w:rsidRDefault="00CC5DDD" w:rsidP="00AB5856">
            <w:pPr>
              <w:pStyle w:val="ListParagraph"/>
              <w:numPr>
                <w:ilvl w:val="0"/>
                <w:numId w:val="14"/>
              </w:numPr>
              <w:jc w:val="both"/>
              <w:rPr>
                <w:sz w:val="20"/>
                <w:szCs w:val="20"/>
              </w:rPr>
            </w:pPr>
            <w:r w:rsidRPr="00A97E65">
              <w:rPr>
                <w:sz w:val="20"/>
                <w:szCs w:val="20"/>
              </w:rPr>
              <w:t>Is the Board satisfied that all school personnel have been made aware of their responsibilities under the Child Protection Procedures for Primary and Post-Primary Schools (revised 2023) and the Children First Act 2015?</w:t>
            </w:r>
          </w:p>
        </w:tc>
        <w:tc>
          <w:tcPr>
            <w:tcW w:w="1083" w:type="dxa"/>
          </w:tcPr>
          <w:p w14:paraId="04613E3C" w14:textId="77777777" w:rsidR="00CC5DDD" w:rsidRDefault="00CC5DDD" w:rsidP="007523FB">
            <w:pPr>
              <w:jc w:val="both"/>
            </w:pPr>
          </w:p>
        </w:tc>
      </w:tr>
      <w:tr w:rsidR="007523FB" w14:paraId="6A54DAAF" w14:textId="77777777" w:rsidTr="007523FB">
        <w:tc>
          <w:tcPr>
            <w:tcW w:w="7933" w:type="dxa"/>
          </w:tcPr>
          <w:p w14:paraId="761E99F8" w14:textId="071C99AC" w:rsidR="007523FB" w:rsidRPr="007523FB" w:rsidRDefault="007523FB" w:rsidP="007523FB">
            <w:pPr>
              <w:jc w:val="center"/>
              <w:rPr>
                <w:b/>
                <w:bCs/>
              </w:rPr>
            </w:pPr>
            <w:r>
              <w:rPr>
                <w:b/>
                <w:bCs/>
              </w:rPr>
              <w:t>Complaints / Allegations</w:t>
            </w:r>
          </w:p>
        </w:tc>
        <w:tc>
          <w:tcPr>
            <w:tcW w:w="1083" w:type="dxa"/>
          </w:tcPr>
          <w:p w14:paraId="0F05BDF3" w14:textId="77777777" w:rsidR="007523FB" w:rsidRDefault="007523FB" w:rsidP="007523FB">
            <w:pPr>
              <w:jc w:val="both"/>
            </w:pPr>
          </w:p>
        </w:tc>
      </w:tr>
      <w:tr w:rsidR="007523FB" w14:paraId="15E4DD6A" w14:textId="77777777" w:rsidTr="00AB5856">
        <w:tc>
          <w:tcPr>
            <w:tcW w:w="7933" w:type="dxa"/>
            <w:shd w:val="clear" w:color="auto" w:fill="E2EFD9" w:themeFill="accent6" w:themeFillTint="33"/>
          </w:tcPr>
          <w:p w14:paraId="0D4F4BED" w14:textId="1A4D5C8D" w:rsidR="007523FB" w:rsidRPr="00A97E65" w:rsidRDefault="00434539" w:rsidP="00AB5856">
            <w:pPr>
              <w:pStyle w:val="ListParagraph"/>
              <w:numPr>
                <w:ilvl w:val="0"/>
                <w:numId w:val="13"/>
              </w:numPr>
              <w:rPr>
                <w:sz w:val="20"/>
                <w:szCs w:val="20"/>
              </w:rPr>
            </w:pPr>
            <w:r w:rsidRPr="00A97E65">
              <w:rPr>
                <w:sz w:val="20"/>
                <w:szCs w:val="20"/>
              </w:rPr>
              <w:t xml:space="preserve">Is the Board satisfied that, since the last review, all appropriate actions are being or have been taken in respect of any member of school personnel against whom an allegation of abuse or neglect has been </w:t>
            </w:r>
            <w:proofErr w:type="gramStart"/>
            <w:r w:rsidRPr="00A97E65">
              <w:rPr>
                <w:sz w:val="20"/>
                <w:szCs w:val="20"/>
              </w:rPr>
              <w:t>made?*</w:t>
            </w:r>
            <w:proofErr w:type="gramEnd"/>
          </w:p>
        </w:tc>
        <w:tc>
          <w:tcPr>
            <w:tcW w:w="1083" w:type="dxa"/>
          </w:tcPr>
          <w:p w14:paraId="362072E7" w14:textId="77777777" w:rsidR="007523FB" w:rsidRDefault="007523FB" w:rsidP="007523FB">
            <w:pPr>
              <w:jc w:val="both"/>
            </w:pPr>
          </w:p>
        </w:tc>
      </w:tr>
      <w:tr w:rsidR="00434539" w14:paraId="092311A9" w14:textId="77777777" w:rsidTr="007523FB">
        <w:tc>
          <w:tcPr>
            <w:tcW w:w="7933" w:type="dxa"/>
          </w:tcPr>
          <w:p w14:paraId="5BC633EA" w14:textId="256A8AC9" w:rsidR="00434539" w:rsidRPr="00A97E65" w:rsidRDefault="000A5596" w:rsidP="007523FB">
            <w:pPr>
              <w:rPr>
                <w:sz w:val="20"/>
                <w:szCs w:val="20"/>
              </w:rPr>
            </w:pPr>
            <w:r w:rsidRPr="00A97E65">
              <w:rPr>
                <w:sz w:val="20"/>
                <w:szCs w:val="20"/>
              </w:rPr>
              <w:t>24.</w:t>
            </w:r>
            <w:r w:rsidRPr="00A97E65">
              <w:rPr>
                <w:sz w:val="20"/>
                <w:szCs w:val="20"/>
              </w:rPr>
              <w:tab/>
              <w:t>Has the Board been notified by any parent in relation to that parent not receiving the standard notification required under section 5.6 of the Child Protection Procedures for Primary and Post-Primary Schools (revised 2023)?</w:t>
            </w:r>
          </w:p>
        </w:tc>
        <w:tc>
          <w:tcPr>
            <w:tcW w:w="1083" w:type="dxa"/>
          </w:tcPr>
          <w:p w14:paraId="5DC27C2F" w14:textId="77777777" w:rsidR="00434539" w:rsidRDefault="00434539" w:rsidP="007523FB">
            <w:pPr>
              <w:jc w:val="both"/>
            </w:pPr>
          </w:p>
        </w:tc>
      </w:tr>
      <w:tr w:rsidR="00434539" w14:paraId="3B3D0BC1" w14:textId="77777777" w:rsidTr="007523FB">
        <w:tc>
          <w:tcPr>
            <w:tcW w:w="7933" w:type="dxa"/>
          </w:tcPr>
          <w:p w14:paraId="7A35A8C7" w14:textId="66B4E0F5" w:rsidR="00434539" w:rsidRPr="00A97E65" w:rsidRDefault="000A5596" w:rsidP="007523FB">
            <w:pPr>
              <w:rPr>
                <w:sz w:val="20"/>
                <w:szCs w:val="20"/>
              </w:rPr>
            </w:pPr>
            <w:r w:rsidRPr="00A97E65">
              <w:rPr>
                <w:sz w:val="20"/>
                <w:szCs w:val="20"/>
              </w:rPr>
              <w:t>25.</w:t>
            </w:r>
            <w:r w:rsidRPr="00A97E65">
              <w:rPr>
                <w:sz w:val="20"/>
                <w:szCs w:val="20"/>
              </w:rPr>
              <w:tab/>
              <w:t>In relation to any cases identified at question 20 above, has the Board ensured that any notifications required under section 5.6 of the Child Protection Procedures for Primary and Post-Primary Schools (revised 2023) were subsequently issued by the DLP?</w:t>
            </w:r>
          </w:p>
        </w:tc>
        <w:tc>
          <w:tcPr>
            <w:tcW w:w="1083" w:type="dxa"/>
          </w:tcPr>
          <w:p w14:paraId="7798C7FC" w14:textId="77777777" w:rsidR="00434539" w:rsidRDefault="00434539" w:rsidP="007523FB">
            <w:pPr>
              <w:jc w:val="both"/>
            </w:pPr>
          </w:p>
        </w:tc>
      </w:tr>
      <w:tr w:rsidR="007523FB" w14:paraId="04BC451D" w14:textId="77777777" w:rsidTr="007523FB">
        <w:tc>
          <w:tcPr>
            <w:tcW w:w="7933" w:type="dxa"/>
          </w:tcPr>
          <w:p w14:paraId="7FA108A0" w14:textId="14B17F11" w:rsidR="007523FB" w:rsidRDefault="007523FB" w:rsidP="007523FB">
            <w:pPr>
              <w:jc w:val="center"/>
              <w:rPr>
                <w:b/>
                <w:bCs/>
              </w:rPr>
            </w:pPr>
            <w:r>
              <w:rPr>
                <w:b/>
                <w:bCs/>
              </w:rPr>
              <w:t>Principal / DLP</w:t>
            </w:r>
          </w:p>
        </w:tc>
        <w:tc>
          <w:tcPr>
            <w:tcW w:w="1083" w:type="dxa"/>
          </w:tcPr>
          <w:p w14:paraId="5FD4E0AD" w14:textId="77777777" w:rsidR="007523FB" w:rsidRDefault="007523FB" w:rsidP="007523FB">
            <w:pPr>
              <w:jc w:val="both"/>
            </w:pPr>
          </w:p>
        </w:tc>
      </w:tr>
      <w:tr w:rsidR="007523FB" w14:paraId="39C321F5" w14:textId="77777777" w:rsidTr="00AB5856">
        <w:tc>
          <w:tcPr>
            <w:tcW w:w="7933" w:type="dxa"/>
            <w:shd w:val="clear" w:color="auto" w:fill="FFF2CC" w:themeFill="accent4" w:themeFillTint="33"/>
          </w:tcPr>
          <w:p w14:paraId="4A2AAF5C" w14:textId="36E67F10" w:rsidR="007523FB" w:rsidRPr="00A97E65" w:rsidRDefault="007523FB" w:rsidP="00AB5856">
            <w:pPr>
              <w:pStyle w:val="ListParagraph"/>
              <w:numPr>
                <w:ilvl w:val="0"/>
                <w:numId w:val="1"/>
              </w:numPr>
              <w:rPr>
                <w:sz w:val="20"/>
                <w:szCs w:val="20"/>
              </w:rPr>
            </w:pPr>
            <w:r w:rsidRPr="00A97E65">
              <w:rPr>
                <w:sz w:val="20"/>
                <w:szCs w:val="20"/>
              </w:rPr>
              <w:t>Does the school’s Child Safeguarding Statement include a written assessment of risk as required under the Children First Act 2015? (This includes considering the specific issue of online safety as required by the Addendum to Children First)</w:t>
            </w:r>
          </w:p>
        </w:tc>
        <w:tc>
          <w:tcPr>
            <w:tcW w:w="1083" w:type="dxa"/>
          </w:tcPr>
          <w:p w14:paraId="62964432" w14:textId="77777777" w:rsidR="007523FB" w:rsidRDefault="007523FB" w:rsidP="007523FB">
            <w:pPr>
              <w:jc w:val="both"/>
            </w:pPr>
          </w:p>
        </w:tc>
      </w:tr>
      <w:tr w:rsidR="007523FB" w14:paraId="08269AC6" w14:textId="77777777" w:rsidTr="00AB5856">
        <w:tc>
          <w:tcPr>
            <w:tcW w:w="7933" w:type="dxa"/>
            <w:shd w:val="clear" w:color="auto" w:fill="FFF2CC" w:themeFill="accent4" w:themeFillTint="33"/>
          </w:tcPr>
          <w:p w14:paraId="68F50733" w14:textId="16A094EF" w:rsidR="007523FB" w:rsidRPr="00A97E65" w:rsidRDefault="007523FB" w:rsidP="007523FB">
            <w:pPr>
              <w:pStyle w:val="ListParagraph"/>
              <w:numPr>
                <w:ilvl w:val="0"/>
                <w:numId w:val="4"/>
              </w:numPr>
              <w:rPr>
                <w:rFonts w:cstheme="minorHAnsi"/>
                <w:sz w:val="20"/>
                <w:szCs w:val="20"/>
              </w:rPr>
            </w:pPr>
            <w:r w:rsidRPr="00A97E65">
              <w:rPr>
                <w:rFonts w:cstheme="minorHAnsi"/>
                <w:sz w:val="20"/>
                <w:szCs w:val="20"/>
              </w:rPr>
              <w:t>Has the Risk Assessment taken account of the risk of harm relevant to online teaching and learning remotely?</w:t>
            </w:r>
          </w:p>
        </w:tc>
        <w:tc>
          <w:tcPr>
            <w:tcW w:w="1083" w:type="dxa"/>
          </w:tcPr>
          <w:p w14:paraId="1B22265E" w14:textId="77777777" w:rsidR="007523FB" w:rsidRDefault="007523FB" w:rsidP="007523FB">
            <w:pPr>
              <w:jc w:val="both"/>
            </w:pPr>
          </w:p>
        </w:tc>
      </w:tr>
      <w:tr w:rsidR="007523FB" w14:paraId="2BD0F5B9" w14:textId="77777777" w:rsidTr="00AB5856">
        <w:tc>
          <w:tcPr>
            <w:tcW w:w="7933" w:type="dxa"/>
            <w:shd w:val="clear" w:color="auto" w:fill="FFF2CC" w:themeFill="accent4" w:themeFillTint="33"/>
          </w:tcPr>
          <w:p w14:paraId="341CD38F" w14:textId="2B24F4A3" w:rsidR="007523FB" w:rsidRPr="00A97E65" w:rsidRDefault="00CC5DDD" w:rsidP="00AB5856">
            <w:pPr>
              <w:pStyle w:val="ListParagraph"/>
              <w:numPr>
                <w:ilvl w:val="0"/>
                <w:numId w:val="5"/>
              </w:numPr>
              <w:rPr>
                <w:sz w:val="20"/>
                <w:szCs w:val="20"/>
              </w:rPr>
            </w:pPr>
            <w:r w:rsidRPr="00A97E65">
              <w:rPr>
                <w:sz w:val="20"/>
                <w:szCs w:val="20"/>
              </w:rPr>
              <w:t>Has the school appointed a DLP and a Deputy DLP?</w:t>
            </w:r>
          </w:p>
        </w:tc>
        <w:tc>
          <w:tcPr>
            <w:tcW w:w="1083" w:type="dxa"/>
          </w:tcPr>
          <w:p w14:paraId="50ECE9C4" w14:textId="77777777" w:rsidR="007523FB" w:rsidRDefault="007523FB" w:rsidP="007523FB">
            <w:pPr>
              <w:jc w:val="both"/>
            </w:pPr>
          </w:p>
        </w:tc>
      </w:tr>
      <w:tr w:rsidR="007523FB" w14:paraId="657E2FB2" w14:textId="77777777" w:rsidTr="00AB5856">
        <w:tc>
          <w:tcPr>
            <w:tcW w:w="7933" w:type="dxa"/>
            <w:shd w:val="clear" w:color="auto" w:fill="FFF2CC" w:themeFill="accent4" w:themeFillTint="33"/>
          </w:tcPr>
          <w:p w14:paraId="77FE29E3" w14:textId="1E1D34CC" w:rsidR="007523FB" w:rsidRPr="00A97E65" w:rsidRDefault="00434539" w:rsidP="00434539">
            <w:pPr>
              <w:pStyle w:val="ListParagraph"/>
              <w:numPr>
                <w:ilvl w:val="0"/>
                <w:numId w:val="9"/>
              </w:numPr>
              <w:rPr>
                <w:sz w:val="20"/>
                <w:szCs w:val="20"/>
              </w:rPr>
            </w:pPr>
            <w:r w:rsidRPr="00A97E65">
              <w:rPr>
                <w:sz w:val="20"/>
                <w:szCs w:val="20"/>
              </w:rPr>
              <w:t xml:space="preserve">Since the Board’s last review, did each CPOR contain </w:t>
            </w:r>
            <w:proofErr w:type="gramStart"/>
            <w:r w:rsidRPr="00A97E65">
              <w:rPr>
                <w:sz w:val="20"/>
                <w:szCs w:val="20"/>
              </w:rPr>
              <w:t>all of</w:t>
            </w:r>
            <w:proofErr w:type="gramEnd"/>
            <w:r w:rsidRPr="00A97E65">
              <w:rPr>
                <w:sz w:val="20"/>
                <w:szCs w:val="20"/>
              </w:rPr>
              <w:t xml:space="preserve"> the information required under each of the 4 headings set out in sections 9.5 to 9.8 inclusive of the procedures?</w:t>
            </w:r>
          </w:p>
        </w:tc>
        <w:tc>
          <w:tcPr>
            <w:tcW w:w="1083" w:type="dxa"/>
          </w:tcPr>
          <w:p w14:paraId="6C99DB47" w14:textId="77777777" w:rsidR="007523FB" w:rsidRDefault="007523FB" w:rsidP="007523FB">
            <w:pPr>
              <w:jc w:val="both"/>
            </w:pPr>
          </w:p>
        </w:tc>
      </w:tr>
      <w:tr w:rsidR="007523FB" w14:paraId="7E03C690" w14:textId="77777777" w:rsidTr="00AB5856">
        <w:tc>
          <w:tcPr>
            <w:tcW w:w="7933" w:type="dxa"/>
            <w:shd w:val="clear" w:color="auto" w:fill="FFF2CC" w:themeFill="accent4" w:themeFillTint="33"/>
          </w:tcPr>
          <w:p w14:paraId="42D1138D" w14:textId="70BB2BD0" w:rsidR="007523FB" w:rsidRPr="00A97E65" w:rsidRDefault="00434539" w:rsidP="00434539">
            <w:pPr>
              <w:pStyle w:val="ListParagraph"/>
              <w:numPr>
                <w:ilvl w:val="0"/>
                <w:numId w:val="9"/>
              </w:numPr>
              <w:rPr>
                <w:sz w:val="20"/>
                <w:szCs w:val="20"/>
              </w:rPr>
            </w:pPr>
            <w:r w:rsidRPr="00A97E65">
              <w:rPr>
                <w:sz w:val="20"/>
                <w:szCs w:val="20"/>
              </w:rPr>
              <w:t>Since the Board’s last review, has the Board been provided with and reviewed all records relevant to the CPOR?</w:t>
            </w:r>
          </w:p>
        </w:tc>
        <w:tc>
          <w:tcPr>
            <w:tcW w:w="1083" w:type="dxa"/>
          </w:tcPr>
          <w:p w14:paraId="69E7D5D9" w14:textId="77777777" w:rsidR="007523FB" w:rsidRDefault="007523FB" w:rsidP="007523FB">
            <w:pPr>
              <w:jc w:val="both"/>
            </w:pPr>
          </w:p>
        </w:tc>
      </w:tr>
      <w:tr w:rsidR="00434539" w14:paraId="0BEB5E1D" w14:textId="77777777" w:rsidTr="00AB5856">
        <w:tc>
          <w:tcPr>
            <w:tcW w:w="7933" w:type="dxa"/>
            <w:shd w:val="clear" w:color="auto" w:fill="FFF2CC" w:themeFill="accent4" w:themeFillTint="33"/>
          </w:tcPr>
          <w:p w14:paraId="0CDF8F54" w14:textId="0C56FEFB" w:rsidR="00434539" w:rsidRPr="00A97E65" w:rsidRDefault="00A20EF5" w:rsidP="00AB5856">
            <w:pPr>
              <w:rPr>
                <w:sz w:val="20"/>
                <w:szCs w:val="20"/>
              </w:rPr>
            </w:pPr>
            <w:r w:rsidRPr="00A97E65">
              <w:rPr>
                <w:sz w:val="20"/>
                <w:szCs w:val="20"/>
              </w:rPr>
              <w:t xml:space="preserve">       </w:t>
            </w:r>
            <w:r w:rsidR="00AB5856" w:rsidRPr="00A97E65">
              <w:rPr>
                <w:sz w:val="20"/>
                <w:szCs w:val="20"/>
              </w:rPr>
              <w:t xml:space="preserve">18, </w:t>
            </w:r>
            <w:r w:rsidR="00434539" w:rsidRPr="00A97E65">
              <w:rPr>
                <w:sz w:val="20"/>
                <w:szCs w:val="20"/>
              </w:rPr>
              <w:t>Since the Board’s last review, have the minutes of each Board meeting appropriately recorded the records provided to the Board as part of CPOR?</w:t>
            </w:r>
          </w:p>
        </w:tc>
        <w:tc>
          <w:tcPr>
            <w:tcW w:w="1083" w:type="dxa"/>
          </w:tcPr>
          <w:p w14:paraId="778A339F" w14:textId="77777777" w:rsidR="00434539" w:rsidRDefault="00434539" w:rsidP="007523FB">
            <w:pPr>
              <w:jc w:val="both"/>
            </w:pPr>
          </w:p>
        </w:tc>
      </w:tr>
      <w:tr w:rsidR="00434539" w14:paraId="2F566143" w14:textId="77777777" w:rsidTr="00AB5856">
        <w:tc>
          <w:tcPr>
            <w:tcW w:w="7933" w:type="dxa"/>
            <w:shd w:val="clear" w:color="auto" w:fill="FFF2CC" w:themeFill="accent4" w:themeFillTint="33"/>
          </w:tcPr>
          <w:p w14:paraId="77378CD4" w14:textId="50D7F211" w:rsidR="00434539" w:rsidRPr="00A97E65" w:rsidRDefault="00434539" w:rsidP="00AB5856">
            <w:pPr>
              <w:pStyle w:val="ListParagraph"/>
              <w:numPr>
                <w:ilvl w:val="0"/>
                <w:numId w:val="15"/>
              </w:numPr>
              <w:rPr>
                <w:sz w:val="20"/>
                <w:szCs w:val="20"/>
              </w:rPr>
            </w:pPr>
            <w:r w:rsidRPr="00A97E65">
              <w:rPr>
                <w:sz w:val="20"/>
                <w:szCs w:val="20"/>
              </w:rPr>
              <w:t>Have the minutes of each Board meeting appropriately recorded the CPOR?</w:t>
            </w:r>
          </w:p>
        </w:tc>
        <w:tc>
          <w:tcPr>
            <w:tcW w:w="1083" w:type="dxa"/>
          </w:tcPr>
          <w:p w14:paraId="2922990D" w14:textId="77777777" w:rsidR="00434539" w:rsidRDefault="00434539" w:rsidP="007523FB">
            <w:pPr>
              <w:jc w:val="both"/>
            </w:pPr>
          </w:p>
        </w:tc>
      </w:tr>
      <w:tr w:rsidR="00434539" w14:paraId="5E40FBB1" w14:textId="77777777" w:rsidTr="007523FB">
        <w:tc>
          <w:tcPr>
            <w:tcW w:w="7933" w:type="dxa"/>
          </w:tcPr>
          <w:p w14:paraId="5B94629A" w14:textId="1B16132A" w:rsidR="00434539" w:rsidRPr="00A97E65" w:rsidRDefault="00434539" w:rsidP="00434539">
            <w:pPr>
              <w:rPr>
                <w:sz w:val="20"/>
                <w:szCs w:val="20"/>
              </w:rPr>
            </w:pPr>
            <w:r w:rsidRPr="00A97E65">
              <w:rPr>
                <w:sz w:val="20"/>
                <w:szCs w:val="20"/>
              </w:rPr>
              <w:t>Where applicable, were unique identifiers used to record child protection matters in the Board minutes?</w:t>
            </w:r>
          </w:p>
        </w:tc>
        <w:tc>
          <w:tcPr>
            <w:tcW w:w="1083" w:type="dxa"/>
          </w:tcPr>
          <w:p w14:paraId="669787C8" w14:textId="77777777" w:rsidR="00434539" w:rsidRDefault="00434539" w:rsidP="007523FB">
            <w:pPr>
              <w:jc w:val="both"/>
            </w:pPr>
          </w:p>
        </w:tc>
      </w:tr>
      <w:tr w:rsidR="00434539" w14:paraId="065F9AE1" w14:textId="77777777" w:rsidTr="007523FB">
        <w:tc>
          <w:tcPr>
            <w:tcW w:w="7933" w:type="dxa"/>
          </w:tcPr>
          <w:p w14:paraId="0F4C08CC" w14:textId="21B6F689" w:rsidR="00434539" w:rsidRPr="00A97E65" w:rsidRDefault="000A5596" w:rsidP="000A5596">
            <w:pPr>
              <w:rPr>
                <w:sz w:val="20"/>
                <w:szCs w:val="20"/>
              </w:rPr>
            </w:pPr>
            <w:r w:rsidRPr="00A97E65">
              <w:rPr>
                <w:sz w:val="20"/>
                <w:szCs w:val="20"/>
              </w:rPr>
              <w:t>29.</w:t>
            </w:r>
            <w:r w:rsidRPr="00A97E65">
              <w:rPr>
                <w:sz w:val="20"/>
                <w:szCs w:val="20"/>
              </w:rPr>
              <w:tab/>
              <w:t>Has the Board ensured that the Stay Safe programme is implemented in full in the school? (applies to primary schools)</w:t>
            </w:r>
          </w:p>
        </w:tc>
        <w:tc>
          <w:tcPr>
            <w:tcW w:w="1083" w:type="dxa"/>
          </w:tcPr>
          <w:p w14:paraId="72FA4615" w14:textId="77777777" w:rsidR="00434539" w:rsidRDefault="00434539" w:rsidP="007523FB">
            <w:pPr>
              <w:jc w:val="both"/>
            </w:pPr>
          </w:p>
        </w:tc>
      </w:tr>
      <w:tr w:rsidR="00434539" w14:paraId="205BA5C6" w14:textId="77777777" w:rsidTr="007523FB">
        <w:tc>
          <w:tcPr>
            <w:tcW w:w="7933" w:type="dxa"/>
          </w:tcPr>
          <w:p w14:paraId="1A6463B7" w14:textId="0DB80A53" w:rsidR="00434539" w:rsidRPr="00434539" w:rsidRDefault="000A5596" w:rsidP="000A5596">
            <w:r w:rsidRPr="000A5596">
              <w:t>30.</w:t>
            </w:r>
            <w:r w:rsidRPr="000A5596">
              <w:tab/>
              <w:t xml:space="preserve">Has the </w:t>
            </w:r>
            <w:r w:rsidRPr="00A97E65">
              <w:rPr>
                <w:sz w:val="20"/>
                <w:szCs w:val="20"/>
              </w:rPr>
              <w:t xml:space="preserve">Board ensured that the Wellbeing Programme for Junior Cycle students is implemented </w:t>
            </w:r>
            <w:r w:rsidRPr="000A5596">
              <w:t>in full in the school? (applies to post-primary schools)</w:t>
            </w:r>
          </w:p>
        </w:tc>
        <w:tc>
          <w:tcPr>
            <w:tcW w:w="1083" w:type="dxa"/>
          </w:tcPr>
          <w:p w14:paraId="1852177C" w14:textId="77777777" w:rsidR="00434539" w:rsidRDefault="00434539" w:rsidP="007523FB">
            <w:pPr>
              <w:jc w:val="both"/>
            </w:pPr>
          </w:p>
        </w:tc>
      </w:tr>
      <w:tr w:rsidR="00434539" w14:paraId="33A1E104" w14:textId="77777777" w:rsidTr="007523FB">
        <w:tc>
          <w:tcPr>
            <w:tcW w:w="7933" w:type="dxa"/>
          </w:tcPr>
          <w:p w14:paraId="021B8361" w14:textId="1B0B961B" w:rsidR="00434539" w:rsidRPr="00434539" w:rsidRDefault="000A5596" w:rsidP="000A5596">
            <w:r w:rsidRPr="000A5596">
              <w:lastRenderedPageBreak/>
              <w:t>31.</w:t>
            </w:r>
            <w:r w:rsidRPr="000A5596">
              <w:tab/>
            </w:r>
            <w:r w:rsidRPr="00A97E65">
              <w:rPr>
                <w:sz w:val="20"/>
                <w:szCs w:val="20"/>
              </w:rPr>
              <w:t>Has the Board ensured that the SPHE curriculum is implemented in full in the school?</w:t>
            </w:r>
          </w:p>
        </w:tc>
        <w:tc>
          <w:tcPr>
            <w:tcW w:w="1083" w:type="dxa"/>
          </w:tcPr>
          <w:p w14:paraId="748BD61C" w14:textId="77777777" w:rsidR="00434539" w:rsidRDefault="00434539" w:rsidP="007523FB">
            <w:pPr>
              <w:jc w:val="both"/>
            </w:pPr>
          </w:p>
        </w:tc>
      </w:tr>
    </w:tbl>
    <w:p w14:paraId="124A52C4" w14:textId="77777777" w:rsidR="007523FB" w:rsidRDefault="007523FB" w:rsidP="007523FB">
      <w:pPr>
        <w:jc w:val="both"/>
      </w:pPr>
    </w:p>
    <w:sectPr w:rsidR="00752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3935"/>
    <w:multiLevelType w:val="hybridMultilevel"/>
    <w:tmpl w:val="14F41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6064E"/>
    <w:multiLevelType w:val="hybridMultilevel"/>
    <w:tmpl w:val="8968F9F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378F7"/>
    <w:multiLevelType w:val="hybridMultilevel"/>
    <w:tmpl w:val="50A2EE6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18699C"/>
    <w:multiLevelType w:val="hybridMultilevel"/>
    <w:tmpl w:val="AEDA9794"/>
    <w:lvl w:ilvl="0" w:tplc="0809000F">
      <w:start w:val="6"/>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97D05"/>
    <w:multiLevelType w:val="hybridMultilevel"/>
    <w:tmpl w:val="3F2AB96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10D15"/>
    <w:multiLevelType w:val="hybridMultilevel"/>
    <w:tmpl w:val="D5920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A40A6"/>
    <w:multiLevelType w:val="hybridMultilevel"/>
    <w:tmpl w:val="DABE47E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B4443"/>
    <w:multiLevelType w:val="hybridMultilevel"/>
    <w:tmpl w:val="763C5DAE"/>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36A5B"/>
    <w:multiLevelType w:val="hybridMultilevel"/>
    <w:tmpl w:val="B61CDE0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731A32"/>
    <w:multiLevelType w:val="hybridMultilevel"/>
    <w:tmpl w:val="A9769EEC"/>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CD74D0"/>
    <w:multiLevelType w:val="hybridMultilevel"/>
    <w:tmpl w:val="D8A829F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46AEE"/>
    <w:multiLevelType w:val="hybridMultilevel"/>
    <w:tmpl w:val="2BDAD89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65899"/>
    <w:multiLevelType w:val="hybridMultilevel"/>
    <w:tmpl w:val="6486D15A"/>
    <w:lvl w:ilvl="0" w:tplc="33FA693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2724C6"/>
    <w:multiLevelType w:val="hybridMultilevel"/>
    <w:tmpl w:val="DDE2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F2226"/>
    <w:multiLevelType w:val="hybridMultilevel"/>
    <w:tmpl w:val="726AD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963410">
    <w:abstractNumId w:val="13"/>
  </w:num>
  <w:num w:numId="2" w16cid:durableId="1238395027">
    <w:abstractNumId w:val="12"/>
  </w:num>
  <w:num w:numId="3" w16cid:durableId="359404633">
    <w:abstractNumId w:val="0"/>
  </w:num>
  <w:num w:numId="4" w16cid:durableId="868761325">
    <w:abstractNumId w:val="3"/>
  </w:num>
  <w:num w:numId="5" w16cid:durableId="1148404230">
    <w:abstractNumId w:val="2"/>
  </w:num>
  <w:num w:numId="6" w16cid:durableId="380136308">
    <w:abstractNumId w:val="4"/>
  </w:num>
  <w:num w:numId="7" w16cid:durableId="797454103">
    <w:abstractNumId w:val="1"/>
  </w:num>
  <w:num w:numId="8" w16cid:durableId="513153305">
    <w:abstractNumId w:val="5"/>
  </w:num>
  <w:num w:numId="9" w16cid:durableId="378747340">
    <w:abstractNumId w:val="11"/>
  </w:num>
  <w:num w:numId="10" w16cid:durableId="1343047300">
    <w:abstractNumId w:val="14"/>
  </w:num>
  <w:num w:numId="11" w16cid:durableId="236404372">
    <w:abstractNumId w:val="6"/>
  </w:num>
  <w:num w:numId="12" w16cid:durableId="24912733">
    <w:abstractNumId w:val="10"/>
  </w:num>
  <w:num w:numId="13" w16cid:durableId="925845874">
    <w:abstractNumId w:val="9"/>
  </w:num>
  <w:num w:numId="14" w16cid:durableId="622076475">
    <w:abstractNumId w:val="8"/>
  </w:num>
  <w:num w:numId="15" w16cid:durableId="1270507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FB"/>
    <w:rsid w:val="000A5596"/>
    <w:rsid w:val="00434539"/>
    <w:rsid w:val="007523FB"/>
    <w:rsid w:val="00A20EF5"/>
    <w:rsid w:val="00A97E65"/>
    <w:rsid w:val="00AB5856"/>
    <w:rsid w:val="00C3190A"/>
    <w:rsid w:val="00CC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49F5"/>
  <w15:chartTrackingRefBased/>
  <w15:docId w15:val="{21637BB0-3D8C-4EDA-AB3F-BB1EEAE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McGrath</dc:creator>
  <cp:keywords/>
  <dc:description/>
  <cp:lastModifiedBy>Brian McGrath</cp:lastModifiedBy>
  <cp:revision>2</cp:revision>
  <dcterms:created xsi:type="dcterms:W3CDTF">2023-10-05T13:19:00Z</dcterms:created>
  <dcterms:modified xsi:type="dcterms:W3CDTF">2023-10-05T16:02:00Z</dcterms:modified>
</cp:coreProperties>
</file>